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04" w:rsidRDefault="005A0D3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English 125: Introduction to College Writing</w:t>
      </w:r>
    </w:p>
    <w:p w:rsidR="00301004" w:rsidRDefault="005A0D3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Coy</w:t>
      </w:r>
    </w:p>
    <w:p w:rsidR="005A0D34" w:rsidRDefault="005A0D34" w:rsidP="005A0D34">
      <w:pPr>
        <w:pStyle w:val="Heading3"/>
        <w:keepNext w:val="0"/>
        <w:keepLines w:val="0"/>
        <w:spacing w:before="160" w:after="160" w:line="400" w:lineRule="auto"/>
        <w:jc w:val="center"/>
        <w:rPr>
          <w:rFonts w:ascii="Cambria" w:eastAsia="Cambria" w:hAnsi="Cambria" w:cs="Cambria"/>
          <w:b w:val="0"/>
          <w:color w:val="333333"/>
          <w:sz w:val="36"/>
          <w:szCs w:val="36"/>
          <w:highlight w:val="white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color w:val="333333"/>
          <w:sz w:val="36"/>
          <w:szCs w:val="36"/>
          <w:highlight w:val="white"/>
        </w:rPr>
        <w:t>Paper #2</w:t>
      </w:r>
      <w:bookmarkStart w:id="1" w:name="_GoBack"/>
      <w:bookmarkEnd w:id="1"/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i/>
          <w:color w:val="333333"/>
          <w:sz w:val="24"/>
          <w:szCs w:val="24"/>
        </w:rPr>
      </w:pPr>
    </w:p>
    <w:p w:rsidR="00301004" w:rsidRDefault="005A0D34">
      <w:pPr>
        <w:shd w:val="clear" w:color="auto" w:fill="FFFFFF"/>
        <w:spacing w:before="100" w:after="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 xml:space="preserve">The readings you have been exploring during this 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unit </w:t>
      </w:r>
      <w:r>
        <w:rPr>
          <w:rFonts w:ascii="Cambria" w:eastAsia="Cambria" w:hAnsi="Cambria" w:cs="Cambria"/>
          <w:color w:val="333333"/>
          <w:sz w:val="24"/>
          <w:szCs w:val="24"/>
        </w:rPr>
        <w:t>of the semester have all discussed the impact of the Internet on people. For this assignment, I’d like you to consider the following question:</w:t>
      </w: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  <w:sz w:val="24"/>
          <w:szCs w:val="24"/>
        </w:rPr>
      </w:pPr>
    </w:p>
    <w:p w:rsidR="00301004" w:rsidRDefault="005A0D34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b/>
          <w:color w:val="333333"/>
          <w:sz w:val="24"/>
          <w:szCs w:val="24"/>
        </w:rPr>
      </w:pPr>
      <w:r>
        <w:rPr>
          <w:rFonts w:ascii="Cambria" w:eastAsia="Cambria" w:hAnsi="Cambria" w:cs="Cambria"/>
          <w:b/>
          <w:color w:val="333333"/>
          <w:sz w:val="24"/>
          <w:szCs w:val="24"/>
        </w:rPr>
        <w:t xml:space="preserve">How and in what way(s) is the Internet changing </w:t>
      </w:r>
      <w:r>
        <w:rPr>
          <w:rFonts w:ascii="Cambria" w:eastAsia="Cambria" w:hAnsi="Cambria" w:cs="Cambria"/>
          <w:b/>
          <w:color w:val="333333"/>
          <w:sz w:val="24"/>
          <w:szCs w:val="24"/>
        </w:rPr>
        <w:t xml:space="preserve">who </w:t>
      </w:r>
      <w:r>
        <w:rPr>
          <w:rFonts w:ascii="Cambria" w:eastAsia="Cambria" w:hAnsi="Cambria" w:cs="Cambria"/>
          <w:b/>
          <w:color w:val="333333"/>
          <w:sz w:val="24"/>
          <w:szCs w:val="24"/>
        </w:rPr>
        <w:t>we are?</w:t>
      </w: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color w:val="333333"/>
          <w:sz w:val="24"/>
          <w:szCs w:val="24"/>
        </w:rPr>
      </w:pPr>
    </w:p>
    <w:p w:rsidR="00301004" w:rsidRDefault="005A0D34">
      <w:pPr>
        <w:shd w:val="clear" w:color="auto" w:fill="FFFFFF"/>
        <w:spacing w:after="15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 xml:space="preserve">In your answer to this question, you are 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required to use 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at least </w:t>
      </w:r>
      <w:r>
        <w:rPr>
          <w:rFonts w:ascii="Cambria" w:eastAsia="Cambria" w:hAnsi="Cambria" w:cs="Cambria"/>
          <w:b/>
          <w:color w:val="333333"/>
          <w:sz w:val="24"/>
          <w:szCs w:val="24"/>
        </w:rPr>
        <w:t>two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articles we’ve read in class (Clinton’s “Internet Rights and Wrongs,” </w:t>
      </w:r>
      <w:r>
        <w:rPr>
          <w:rFonts w:ascii="Cambria" w:eastAsia="Cambria" w:hAnsi="Cambria" w:cs="Cambria"/>
          <w:color w:val="333333"/>
          <w:sz w:val="24"/>
          <w:szCs w:val="24"/>
        </w:rPr>
        <w:t>Eltahawy’s “Twitterholics Anonymous,”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Carr’s “Is Google Making Us Stupid?” or Ventimiglia and Pullman’s “From Written to Digital...”) and </w:t>
      </w:r>
      <w:r>
        <w:rPr>
          <w:rFonts w:ascii="Cambria" w:eastAsia="Cambria" w:hAnsi="Cambria" w:cs="Cambria"/>
          <w:b/>
          <w:color w:val="333333"/>
          <w:sz w:val="24"/>
          <w:szCs w:val="24"/>
        </w:rPr>
        <w:t>one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academic, peer-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reviewed article (that you will find on </w:t>
      </w:r>
      <w:r>
        <w:rPr>
          <w:rFonts w:ascii="Cambria" w:eastAsia="Cambria" w:hAnsi="Cambria" w:cs="Cambria"/>
          <w:color w:val="333333"/>
          <w:sz w:val="24"/>
          <w:szCs w:val="24"/>
        </w:rPr>
        <w:t>the York College Databases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and get approved by me.)  These sources should support your answer to the question above.</w:t>
      </w:r>
    </w:p>
    <w:p w:rsidR="00301004" w:rsidRDefault="005A0D34">
      <w:pPr>
        <w:shd w:val="clear" w:color="auto" w:fill="FFFFFF"/>
        <w:spacing w:after="15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In this paper, I will be looking for:</w:t>
      </w:r>
    </w:p>
    <w:p w:rsidR="00301004" w:rsidRDefault="005A0D34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color w:val="333333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Solid argumentative thesis statements and topic sentences</w:t>
      </w:r>
    </w:p>
    <w:p w:rsidR="00301004" w:rsidRDefault="005A0D34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color w:val="333333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Par</w:t>
      </w:r>
      <w:r>
        <w:rPr>
          <w:rFonts w:ascii="Cambria" w:eastAsia="Cambria" w:hAnsi="Cambria" w:cs="Cambria"/>
          <w:color w:val="333333"/>
          <w:sz w:val="24"/>
          <w:szCs w:val="24"/>
        </w:rPr>
        <w:t>agraph structure</w:t>
      </w:r>
    </w:p>
    <w:p w:rsidR="00301004" w:rsidRDefault="005A0D34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color w:val="333333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Good quote incorporation and reading comprehension (i.e. you need to show that you understand the details of the quotations you select)</w:t>
      </w:r>
    </w:p>
    <w:p w:rsidR="00301004" w:rsidRDefault="005A0D34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color w:val="333333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Quotation analysis (why you chose them in the context of your own essay</w:t>
      </w:r>
      <w:r>
        <w:rPr>
          <w:rFonts w:ascii="Cambria" w:eastAsia="Cambria" w:hAnsi="Cambria" w:cs="Cambria"/>
          <w:color w:val="333333"/>
          <w:sz w:val="24"/>
          <w:szCs w:val="24"/>
        </w:rPr>
        <w:t>)</w:t>
      </w:r>
    </w:p>
    <w:p w:rsidR="00301004" w:rsidRDefault="005A0D34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color w:val="333333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Good connections between ideas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from the texts</w:t>
      </w:r>
    </w:p>
    <w:p w:rsidR="00301004" w:rsidRDefault="005A0D34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rPr>
          <w:color w:val="333333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Sentence-level control.</w:t>
      </w:r>
    </w:p>
    <w:p w:rsidR="00301004" w:rsidRDefault="005A0D34">
      <w:pPr>
        <w:shd w:val="clear" w:color="auto" w:fill="FFFFFF"/>
        <w:spacing w:after="15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 xml:space="preserve">Your rough draft for this paper </w:t>
      </w:r>
      <w:r>
        <w:rPr>
          <w:rFonts w:ascii="Cambria" w:eastAsia="Cambria" w:hAnsi="Cambria" w:cs="Cambria"/>
          <w:color w:val="333333"/>
          <w:sz w:val="24"/>
          <w:szCs w:val="24"/>
        </w:rPr>
        <w:t>needs to have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at least </w:t>
      </w:r>
      <w:r>
        <w:rPr>
          <w:rFonts w:ascii="Cambria" w:eastAsia="Cambria" w:hAnsi="Cambria" w:cs="Cambria"/>
          <w:color w:val="333333"/>
          <w:sz w:val="24"/>
          <w:szCs w:val="24"/>
        </w:rPr>
        <w:t>2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body paragraphs (as well as an introduction)</w:t>
      </w:r>
      <w:r>
        <w:rPr>
          <w:rFonts w:ascii="Cambria" w:eastAsia="Cambria" w:hAnsi="Cambria" w:cs="Cambria"/>
          <w:color w:val="333333"/>
          <w:sz w:val="24"/>
          <w:szCs w:val="24"/>
        </w:rPr>
        <w:t>.</w:t>
      </w:r>
    </w:p>
    <w:p w:rsidR="00301004" w:rsidRDefault="005A0D34">
      <w:pPr>
        <w:shd w:val="clear" w:color="auto" w:fill="FFFFFF"/>
        <w:spacing w:after="15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F</w:t>
      </w:r>
      <w:r>
        <w:rPr>
          <w:rFonts w:ascii="Cambria" w:eastAsia="Cambria" w:hAnsi="Cambria" w:cs="Cambria"/>
          <w:color w:val="333333"/>
          <w:sz w:val="24"/>
          <w:szCs w:val="24"/>
        </w:rPr>
        <w:t>inal draft requirements:</w:t>
      </w:r>
    </w:p>
    <w:p w:rsidR="00301004" w:rsidRDefault="005A0D3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 xml:space="preserve">3-4 </w:t>
      </w:r>
      <w:r>
        <w:rPr>
          <w:rFonts w:ascii="Cambria" w:eastAsia="Cambria" w:hAnsi="Cambria" w:cs="Cambria"/>
          <w:b/>
          <w:i/>
          <w:color w:val="333333"/>
          <w:sz w:val="24"/>
          <w:szCs w:val="24"/>
        </w:rPr>
        <w:t xml:space="preserve">(full) 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pages long. </w:t>
      </w:r>
    </w:p>
    <w:p w:rsidR="00301004" w:rsidRDefault="005A0D3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T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yped in 12 point Times New Roman, with 1” margins, double-spaced, and </w:t>
      </w:r>
      <w:r>
        <w:rPr>
          <w:rFonts w:ascii="Cambria" w:eastAsia="Cambria" w:hAnsi="Cambria" w:cs="Cambria"/>
          <w:b/>
          <w:color w:val="333333"/>
          <w:sz w:val="24"/>
          <w:szCs w:val="24"/>
        </w:rPr>
        <w:t>stapled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. </w:t>
      </w:r>
    </w:p>
    <w:p w:rsidR="00301004" w:rsidRDefault="005A0D3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I</w:t>
      </w:r>
      <w:r>
        <w:rPr>
          <w:rFonts w:ascii="Cambria" w:eastAsia="Cambria" w:hAnsi="Cambria" w:cs="Cambria"/>
          <w:color w:val="333333"/>
          <w:sz w:val="24"/>
          <w:szCs w:val="24"/>
        </w:rPr>
        <w:t>nclude page numbers,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a header on the left side of your first page (single-spaced), and a running header with your last name and page number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. </w:t>
      </w:r>
    </w:p>
    <w:p w:rsidR="00301004" w:rsidRDefault="005A0D3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A title that is unique to the arg</w:t>
      </w:r>
      <w:r>
        <w:rPr>
          <w:rFonts w:ascii="Cambria" w:eastAsia="Cambria" w:hAnsi="Cambria" w:cs="Cambria"/>
          <w:color w:val="333333"/>
          <w:sz w:val="24"/>
          <w:szCs w:val="24"/>
        </w:rPr>
        <w:t>ument you are making</w:t>
      </w:r>
      <w:r>
        <w:rPr>
          <w:rFonts w:ascii="Cambria" w:eastAsia="Cambria" w:hAnsi="Cambria" w:cs="Cambria"/>
          <w:color w:val="333333"/>
          <w:sz w:val="24"/>
          <w:szCs w:val="24"/>
        </w:rPr>
        <w:t>.</w:t>
      </w:r>
    </w:p>
    <w:p w:rsidR="00301004" w:rsidRDefault="005A0D34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A correctly formatted Works Cited page at the end of your paper.</w:t>
      </w: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4"/>
          <w:szCs w:val="24"/>
        </w:rPr>
      </w:pP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4"/>
          <w:szCs w:val="24"/>
        </w:rPr>
      </w:pP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4"/>
          <w:szCs w:val="24"/>
        </w:rPr>
      </w:pP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4"/>
          <w:szCs w:val="24"/>
        </w:rPr>
      </w:pP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4"/>
          <w:szCs w:val="24"/>
        </w:rPr>
      </w:pP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4"/>
          <w:szCs w:val="24"/>
        </w:rPr>
      </w:pPr>
    </w:p>
    <w:p w:rsidR="00301004" w:rsidRDefault="005A0D34">
      <w:pPr>
        <w:shd w:val="clear" w:color="auto" w:fill="FFFFFF"/>
        <w:spacing w:after="0" w:line="240" w:lineRule="auto"/>
        <w:rPr>
          <w:rFonts w:ascii="Cambria" w:eastAsia="Cambria" w:hAnsi="Cambria" w:cs="Cambria"/>
          <w:b/>
          <w:i/>
          <w:color w:val="333333"/>
          <w:sz w:val="28"/>
          <w:szCs w:val="28"/>
        </w:rPr>
      </w:pPr>
      <w:r>
        <w:rPr>
          <w:rFonts w:ascii="Cambria" w:eastAsia="Cambria" w:hAnsi="Cambria" w:cs="Cambria"/>
          <w:b/>
          <w:i/>
          <w:color w:val="333333"/>
          <w:sz w:val="28"/>
          <w:szCs w:val="28"/>
        </w:rPr>
        <w:t>Schedule</w:t>
      </w:r>
    </w:p>
    <w:p w:rsidR="00301004" w:rsidRDefault="005A0D34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b/>
          <w:color w:val="333333"/>
          <w:sz w:val="24"/>
          <w:szCs w:val="24"/>
        </w:rPr>
        <w:t>Working Thesis Statement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[Due Monday, October 23rd]: Bring a working thesis statement to class. Bring 1 physical copy to class. Submit one copy to Blackboard.</w:t>
      </w:r>
      <w:r>
        <w:rPr>
          <w:rFonts w:ascii="Cambria" w:eastAsia="Cambria" w:hAnsi="Cambria" w:cs="Cambria"/>
          <w:color w:val="333333"/>
          <w:sz w:val="24"/>
          <w:szCs w:val="24"/>
        </w:rPr>
        <w:br/>
      </w:r>
      <w:r>
        <w:rPr>
          <w:rFonts w:ascii="Cambria" w:eastAsia="Cambria" w:hAnsi="Cambria" w:cs="Cambria"/>
          <w:color w:val="333333"/>
          <w:sz w:val="24"/>
          <w:szCs w:val="24"/>
        </w:rPr>
        <w:br/>
      </w:r>
      <w:r>
        <w:rPr>
          <w:rFonts w:ascii="Cambria" w:eastAsia="Cambria" w:hAnsi="Cambria" w:cs="Cambria"/>
          <w:b/>
          <w:color w:val="333333"/>
          <w:sz w:val="24"/>
          <w:szCs w:val="24"/>
        </w:rPr>
        <w:t>Rough Draft 1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[Due Monday, October 30th.]: Bring three (3) physical copies to class. Your rough draft for this paper sho</w:t>
      </w:r>
      <w:r>
        <w:rPr>
          <w:rFonts w:ascii="Cambria" w:eastAsia="Cambria" w:hAnsi="Cambria" w:cs="Cambria"/>
          <w:color w:val="333333"/>
          <w:sz w:val="24"/>
          <w:szCs w:val="24"/>
        </w:rPr>
        <w:t>uld have at least 2 body paragraphs (as well as an introduction).</w:t>
      </w:r>
    </w:p>
    <w:p w:rsidR="00301004" w:rsidRDefault="00301004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  <w:sz w:val="24"/>
          <w:szCs w:val="24"/>
        </w:rPr>
      </w:pPr>
    </w:p>
    <w:p w:rsidR="00301004" w:rsidRDefault="005A0D34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b/>
          <w:color w:val="333333"/>
          <w:sz w:val="24"/>
          <w:szCs w:val="24"/>
        </w:rPr>
        <w:t xml:space="preserve">Rough Draft 2 </w:t>
      </w:r>
      <w:r>
        <w:rPr>
          <w:rFonts w:ascii="Cambria" w:eastAsia="Cambria" w:hAnsi="Cambria" w:cs="Cambria"/>
          <w:color w:val="333333"/>
          <w:sz w:val="24"/>
          <w:szCs w:val="24"/>
        </w:rPr>
        <w:t>[Due Wednesday, November 1st.]: Bring three (3) physical copies to class. Your rough draft for this paper should have at least 2 body paragraphs (as well as an introduction).</w:t>
      </w:r>
      <w:r>
        <w:rPr>
          <w:rFonts w:ascii="Cambria" w:eastAsia="Cambria" w:hAnsi="Cambria" w:cs="Cambria"/>
          <w:color w:val="333333"/>
          <w:sz w:val="24"/>
          <w:szCs w:val="24"/>
        </w:rPr>
        <w:br/>
      </w:r>
      <w:r>
        <w:rPr>
          <w:rFonts w:ascii="Cambria" w:eastAsia="Cambria" w:hAnsi="Cambria" w:cs="Cambria"/>
          <w:color w:val="333333"/>
          <w:sz w:val="24"/>
          <w:szCs w:val="24"/>
        </w:rPr>
        <w:br/>
      </w:r>
      <w:r>
        <w:rPr>
          <w:rFonts w:ascii="Cambria" w:eastAsia="Cambria" w:hAnsi="Cambria" w:cs="Cambria"/>
          <w:b/>
          <w:color w:val="333333"/>
          <w:sz w:val="24"/>
          <w:szCs w:val="24"/>
        </w:rPr>
        <w:t>Final Draft</w:t>
      </w:r>
      <w:r>
        <w:rPr>
          <w:rFonts w:ascii="Cambria" w:eastAsia="Cambria" w:hAnsi="Cambria" w:cs="Cambria"/>
          <w:color w:val="333333"/>
          <w:sz w:val="24"/>
          <w:szCs w:val="24"/>
        </w:rPr>
        <w:t xml:space="preserve"> [Due November 8th]: Bring one (1) physical copy to class. Submit one copy to Blackboard.</w:t>
      </w:r>
    </w:p>
    <w:sectPr w:rsidR="00301004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0D34">
      <w:pPr>
        <w:spacing w:after="0" w:line="240" w:lineRule="auto"/>
      </w:pPr>
      <w:r>
        <w:separator/>
      </w:r>
    </w:p>
  </w:endnote>
  <w:endnote w:type="continuationSeparator" w:id="0">
    <w:p w:rsidR="00000000" w:rsidRDefault="005A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0D34">
      <w:pPr>
        <w:spacing w:after="0" w:line="240" w:lineRule="auto"/>
      </w:pPr>
      <w:r>
        <w:separator/>
      </w:r>
    </w:p>
  </w:footnote>
  <w:footnote w:type="continuationSeparator" w:id="0">
    <w:p w:rsidR="00000000" w:rsidRDefault="005A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004" w:rsidRDefault="003010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28B7"/>
    <w:multiLevelType w:val="multilevel"/>
    <w:tmpl w:val="67D4B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5AC6B6A"/>
    <w:multiLevelType w:val="multilevel"/>
    <w:tmpl w:val="39E2E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1004"/>
    <w:rsid w:val="00301004"/>
    <w:rsid w:val="005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>York College CUNY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Coy</cp:lastModifiedBy>
  <cp:revision>2</cp:revision>
  <dcterms:created xsi:type="dcterms:W3CDTF">2018-04-12T18:41:00Z</dcterms:created>
  <dcterms:modified xsi:type="dcterms:W3CDTF">2018-04-12T18:42:00Z</dcterms:modified>
</cp:coreProperties>
</file>